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90F4A" w:rsidRPr="00E90F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25 г. Майкопа</w:t>
      </w:r>
      <w:r w:rsidR="00F821A7" w:rsidRPr="00DA50C1">
        <w:rPr>
          <w:rFonts w:ascii="Times New Roman" w:hAnsi="Times New Roman"/>
          <w:sz w:val="28"/>
          <w:szCs w:val="28"/>
        </w:rPr>
        <w:t>»</w:t>
      </w:r>
    </w:p>
    <w:p w:rsidR="001307A7" w:rsidRPr="00DA50C1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DA50C1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0F4A" w:rsidRPr="00E90F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25 г. Майкопа</w:t>
      </w:r>
      <w:r w:rsidRPr="00DA50C1">
        <w:rPr>
          <w:rFonts w:ascii="Times New Roman" w:hAnsi="Times New Roman"/>
          <w:color w:val="000000"/>
          <w:sz w:val="28"/>
          <w:szCs w:val="28"/>
        </w:rPr>
        <w:t>» №</w:t>
      </w:r>
      <w:r w:rsidR="00DE63FC">
        <w:rPr>
          <w:rFonts w:ascii="Times New Roman" w:hAnsi="Times New Roman"/>
          <w:color w:val="000000"/>
          <w:sz w:val="28"/>
          <w:szCs w:val="28"/>
        </w:rPr>
        <w:t>1</w:t>
      </w:r>
      <w:r w:rsidR="00E90F4A">
        <w:rPr>
          <w:rFonts w:ascii="Times New Roman" w:hAnsi="Times New Roman"/>
          <w:color w:val="000000"/>
          <w:sz w:val="28"/>
          <w:szCs w:val="28"/>
        </w:rPr>
        <w:t>1</w:t>
      </w:r>
      <w:r w:rsidR="00AF6709">
        <w:rPr>
          <w:rFonts w:ascii="Times New Roman" w:hAnsi="Times New Roman"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DA50C1">
        <w:rPr>
          <w:rFonts w:ascii="Times New Roman" w:hAnsi="Times New Roman"/>
          <w:color w:val="000000"/>
          <w:sz w:val="28"/>
          <w:szCs w:val="28"/>
        </w:rPr>
        <w:t>1</w:t>
      </w:r>
      <w:r w:rsidR="00E90F4A">
        <w:rPr>
          <w:rFonts w:ascii="Times New Roman" w:hAnsi="Times New Roman"/>
          <w:color w:val="000000"/>
          <w:sz w:val="28"/>
          <w:szCs w:val="28"/>
        </w:rPr>
        <w:t>7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DA50C1">
        <w:rPr>
          <w:rFonts w:ascii="Times New Roman" w:hAnsi="Times New Roman"/>
          <w:color w:val="000000"/>
          <w:sz w:val="28"/>
          <w:szCs w:val="28"/>
        </w:rPr>
        <w:t>2</w:t>
      </w:r>
      <w:r w:rsidRPr="00DA50C1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21</w:t>
      </w:r>
      <w:r w:rsidRPr="00DA50C1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A50C1">
        <w:rPr>
          <w:rFonts w:ascii="Times New Roman" w:hAnsi="Times New Roman"/>
          <w:sz w:val="28"/>
          <w:szCs w:val="28"/>
        </w:rPr>
        <w:t xml:space="preserve"> </w:t>
      </w:r>
      <w:r w:rsidRPr="00DA50C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0F4A" w:rsidRPr="00E90F4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25 г. Майкопа</w:t>
      </w:r>
      <w:r w:rsidRPr="00DA50C1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04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3</w:t>
      </w:r>
      <w:r w:rsidRPr="00DA50C1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1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12</w:t>
      </w:r>
      <w:r w:rsidR="00E90F4A">
        <w:rPr>
          <w:rFonts w:ascii="Times New Roman" w:hAnsi="Times New Roman"/>
          <w:color w:val="000000"/>
          <w:sz w:val="28"/>
          <w:szCs w:val="28"/>
        </w:rPr>
        <w:t>76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DE63FC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E90F4A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0F4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90F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63FC" w:rsidRPr="00E90F4A" w:rsidRDefault="00E90F4A" w:rsidP="00E90F4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90F4A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E90F4A">
        <w:rPr>
          <w:rFonts w:ascii="Times New Roman" w:hAnsi="Times New Roman"/>
          <w:color w:val="000000"/>
          <w:sz w:val="28"/>
          <w:szCs w:val="28"/>
        </w:rPr>
        <w:t xml:space="preserve">Синельниковой Ирине Федоровне </w:t>
      </w:r>
      <w:r w:rsidRPr="00E90F4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90F4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90F4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Восточные Сады, 25 г. Майкопа на расстоянии 1,97 м от границы земельного участка по ул. Восточные Сады, 25А г. Майкопа и по красной линии ул. Восточные Сады г. Майкопа.</w:t>
      </w:r>
    </w:p>
    <w:p w:rsidR="00AF6709" w:rsidRPr="00DA50C1" w:rsidRDefault="00AF6709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0C1" w:rsidRP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DA50C1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A50C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AF6709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0F4A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2021-02-12T11:59:00Z</cp:lastPrinted>
  <dcterms:created xsi:type="dcterms:W3CDTF">2020-11-13T12:29:00Z</dcterms:created>
  <dcterms:modified xsi:type="dcterms:W3CDTF">2021-03-11T11:26:00Z</dcterms:modified>
</cp:coreProperties>
</file>